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8D814" w14:textId="21656191" w:rsidR="33AF2374" w:rsidRDefault="33AF2374" w:rsidP="00EF1550">
      <w:pPr>
        <w:spacing w:after="0" w:line="240" w:lineRule="auto"/>
      </w:pPr>
    </w:p>
    <w:p w14:paraId="0D881F76" w14:textId="77777777" w:rsidR="00EF1550" w:rsidRDefault="33AF2374" w:rsidP="00EF1550">
      <w:pPr>
        <w:spacing w:after="0" w:line="240" w:lineRule="auto"/>
        <w:rPr>
          <w:rFonts w:ascii="Work Sans" w:eastAsia="Work Sans" w:hAnsi="Work Sans" w:cs="Work Sans"/>
          <w:b/>
          <w:bCs/>
          <w:color w:val="888888"/>
          <w:sz w:val="24"/>
          <w:szCs w:val="24"/>
        </w:rPr>
      </w:pPr>
      <w:r w:rsidRPr="33AF2374">
        <w:rPr>
          <w:rFonts w:ascii="Work Sans" w:eastAsia="Work Sans" w:hAnsi="Work Sans" w:cs="Work Sans"/>
          <w:b/>
          <w:bCs/>
          <w:color w:val="888888"/>
          <w:sz w:val="24"/>
          <w:szCs w:val="24"/>
        </w:rPr>
        <w:t>POST 1</w:t>
      </w:r>
    </w:p>
    <w:p w14:paraId="748615F6" w14:textId="5ACCF4AD" w:rsidR="33AF2374" w:rsidRPr="00EF1550" w:rsidRDefault="33AF2374" w:rsidP="00EF1550">
      <w:pPr>
        <w:spacing w:after="0" w:line="240" w:lineRule="auto"/>
        <w:rPr>
          <w:rFonts w:ascii="Work Sans" w:eastAsia="Work Sans" w:hAnsi="Work Sans" w:cs="Work Sans"/>
          <w:b/>
          <w:bCs/>
          <w:color w:val="888888"/>
          <w:sz w:val="24"/>
          <w:szCs w:val="24"/>
        </w:rPr>
      </w:pPr>
      <w:r w:rsidRPr="33AF2374">
        <w:rPr>
          <w:rFonts w:ascii="Work Sans" w:eastAsia="Work Sans" w:hAnsi="Work Sans" w:cs="Work Sans"/>
          <w:color w:val="888888"/>
          <w:sz w:val="24"/>
          <w:szCs w:val="24"/>
        </w:rPr>
        <w:t xml:space="preserve">Se no Egito os livros de história e geografia ganham vida diante dos nossos olhos, na Jordânia, é o maior e mais antigo de todos os livros, a primeira literatura que nos vem à mente. Importantes passagens bíblicas tiveram como palco os belíssimos cenários da Jordânia, eternizando versículos milenares em solo sagrado. </w:t>
      </w:r>
    </w:p>
    <w:p w14:paraId="79C19643" w14:textId="39B2791C" w:rsidR="00EF1550" w:rsidRDefault="00EF1550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</w:p>
    <w:p w14:paraId="52BE9350" w14:textId="6FE184D9" w:rsidR="33AF2374" w:rsidRDefault="33AF2374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  <w:r w:rsidRPr="33AF2374">
        <w:rPr>
          <w:rFonts w:ascii="Work Sans" w:eastAsia="Work Sans" w:hAnsi="Work Sans" w:cs="Work Sans"/>
          <w:color w:val="888888"/>
          <w:sz w:val="24"/>
          <w:szCs w:val="24"/>
        </w:rPr>
        <w:t xml:space="preserve">Apesar de ser um dos maiores berços do Cristianismo, a Jordânia é um país predominantemente mulçumano. É possível observar e admirar os traços dessa importante cultura religiosa em suas vestimentas, hábitos e tradições.  </w:t>
      </w:r>
    </w:p>
    <w:p w14:paraId="3750659A" w14:textId="77777777" w:rsidR="00EF1550" w:rsidRDefault="00EF1550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</w:p>
    <w:p w14:paraId="18BA91A9" w14:textId="76616AA3" w:rsidR="33AF2374" w:rsidRDefault="33AF2374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  <w:r w:rsidRPr="33AF2374">
        <w:rPr>
          <w:rFonts w:ascii="Work Sans" w:eastAsia="Work Sans" w:hAnsi="Work Sans" w:cs="Work Sans"/>
          <w:color w:val="888888"/>
          <w:sz w:val="24"/>
          <w:szCs w:val="24"/>
        </w:rPr>
        <w:t xml:space="preserve">A influência árabe também pode ser apreciada na gastronomia local, que os beduínos preparam com muito amor e sabor, desde os tempos nômades.  </w:t>
      </w:r>
    </w:p>
    <w:p w14:paraId="6DE8AFC7" w14:textId="77777777" w:rsidR="00EF1550" w:rsidRDefault="00EF1550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</w:p>
    <w:p w14:paraId="1244F0C5" w14:textId="22569040" w:rsidR="00EF1550" w:rsidRDefault="00EF1550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  <w:r w:rsidRPr="00EF1550">
        <w:rPr>
          <w:rFonts w:ascii="Work Sans" w:eastAsia="Work Sans" w:hAnsi="Work Sans" w:cs="Work Sans"/>
          <w:color w:val="888888"/>
          <w:sz w:val="24"/>
          <w:szCs w:val="24"/>
        </w:rPr>
        <w:t>#insider #destinosextraordinarios #hoteisespetaculares #experienciassingulares #viagensecia #amigoagente #visitjordan</w:t>
      </w:r>
    </w:p>
    <w:p w14:paraId="1A50671E" w14:textId="17A4D6F7" w:rsidR="33AF2374" w:rsidRDefault="33AF2374" w:rsidP="00EF1550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77CFA157" w14:textId="03EFE1AB" w:rsidR="33AF2374" w:rsidRDefault="33AF2374" w:rsidP="00EF1550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51C3ACC2" w14:textId="770B411D" w:rsidR="33AF2374" w:rsidRDefault="33AF2374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  <w:r w:rsidRPr="33AF2374">
        <w:rPr>
          <w:rFonts w:ascii="Work Sans" w:eastAsia="Work Sans" w:hAnsi="Work Sans" w:cs="Work Sans"/>
          <w:b/>
          <w:bCs/>
          <w:color w:val="888888"/>
          <w:sz w:val="24"/>
          <w:szCs w:val="24"/>
        </w:rPr>
        <w:t>POST 2</w:t>
      </w:r>
    </w:p>
    <w:p w14:paraId="7CFCAD41" w14:textId="4F4EA3D5" w:rsidR="00EF1550" w:rsidRDefault="00EF1550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  <w:r w:rsidRPr="00EF1550">
        <w:rPr>
          <w:rFonts w:ascii="Work Sans" w:eastAsia="Work Sans" w:hAnsi="Work Sans" w:cs="Work Sans"/>
          <w:color w:val="888888"/>
          <w:sz w:val="24"/>
          <w:szCs w:val="24"/>
        </w:rPr>
        <w:t xml:space="preserve">Uma combinação das duas pérolas da Jordânia, </w:t>
      </w:r>
      <w:proofErr w:type="spellStart"/>
      <w:r w:rsidRPr="00EF1550">
        <w:rPr>
          <w:rFonts w:ascii="Work Sans" w:eastAsia="Work Sans" w:hAnsi="Work Sans" w:cs="Work Sans"/>
          <w:color w:val="888888"/>
          <w:sz w:val="24"/>
          <w:szCs w:val="24"/>
        </w:rPr>
        <w:t>Amman</w:t>
      </w:r>
      <w:proofErr w:type="spellEnd"/>
      <w:r w:rsidRPr="00EF1550">
        <w:rPr>
          <w:rFonts w:ascii="Work Sans" w:eastAsia="Work Sans" w:hAnsi="Work Sans" w:cs="Work Sans"/>
          <w:color w:val="888888"/>
          <w:sz w:val="24"/>
          <w:szCs w:val="24"/>
        </w:rPr>
        <w:t xml:space="preserve"> e Petra. </w:t>
      </w:r>
    </w:p>
    <w:p w14:paraId="16EFF0FB" w14:textId="77777777" w:rsidR="00EF1550" w:rsidRDefault="00EF1550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</w:p>
    <w:p w14:paraId="147CB789" w14:textId="77777777" w:rsidR="00EF1550" w:rsidRDefault="00EF1550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  <w:proofErr w:type="spellStart"/>
      <w:r w:rsidRPr="00EF1550">
        <w:rPr>
          <w:rFonts w:ascii="Work Sans" w:eastAsia="Work Sans" w:hAnsi="Work Sans" w:cs="Work Sans"/>
          <w:color w:val="888888"/>
          <w:sz w:val="24"/>
          <w:szCs w:val="24"/>
        </w:rPr>
        <w:t>Amman</w:t>
      </w:r>
      <w:proofErr w:type="spellEnd"/>
      <w:r w:rsidRPr="00EF1550">
        <w:rPr>
          <w:rFonts w:ascii="Work Sans" w:eastAsia="Work Sans" w:hAnsi="Work Sans" w:cs="Work Sans"/>
          <w:color w:val="888888"/>
          <w:sz w:val="24"/>
          <w:szCs w:val="24"/>
        </w:rPr>
        <w:t xml:space="preserve">, com todos seus contrastes, localizada em uma área montanhosa e lar da maior parte da população do país. </w:t>
      </w:r>
    </w:p>
    <w:p w14:paraId="2DFCE13F" w14:textId="77777777" w:rsidR="00EF1550" w:rsidRDefault="00EF1550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</w:p>
    <w:p w14:paraId="474016EF" w14:textId="0DFC956B" w:rsidR="33AF2374" w:rsidRDefault="00EF1550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  <w:r w:rsidRPr="00EF1550">
        <w:rPr>
          <w:rFonts w:ascii="Work Sans" w:eastAsia="Work Sans" w:hAnsi="Work Sans" w:cs="Work Sans"/>
          <w:color w:val="888888"/>
          <w:sz w:val="24"/>
          <w:szCs w:val="24"/>
        </w:rPr>
        <w:t xml:space="preserve">Petra, encantadora e histórica, uma cidade única, esculpida em rochas pelo povo </w:t>
      </w:r>
      <w:proofErr w:type="spellStart"/>
      <w:r w:rsidRPr="00EF1550">
        <w:rPr>
          <w:rFonts w:ascii="Work Sans" w:eastAsia="Work Sans" w:hAnsi="Work Sans" w:cs="Work Sans"/>
          <w:color w:val="888888"/>
          <w:sz w:val="24"/>
          <w:szCs w:val="24"/>
        </w:rPr>
        <w:t>Nabateos</w:t>
      </w:r>
      <w:proofErr w:type="spellEnd"/>
      <w:r w:rsidRPr="00EF1550">
        <w:rPr>
          <w:rFonts w:ascii="Work Sans" w:eastAsia="Work Sans" w:hAnsi="Work Sans" w:cs="Work Sans"/>
          <w:color w:val="888888"/>
          <w:sz w:val="24"/>
          <w:szCs w:val="24"/>
        </w:rPr>
        <w:t>.</w:t>
      </w:r>
    </w:p>
    <w:p w14:paraId="0C179CE3" w14:textId="77777777" w:rsidR="00EF1550" w:rsidRDefault="00EF1550" w:rsidP="00EF1550">
      <w:pPr>
        <w:spacing w:after="0" w:line="240" w:lineRule="auto"/>
      </w:pPr>
    </w:p>
    <w:p w14:paraId="00EA64D8" w14:textId="0AC1E8CA" w:rsidR="00EF1550" w:rsidRPr="00EF1550" w:rsidRDefault="00EF1550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  <w:r w:rsidRPr="00EF1550">
        <w:rPr>
          <w:rFonts w:ascii="Work Sans" w:eastAsia="Work Sans" w:hAnsi="Work Sans" w:cs="Work Sans"/>
          <w:color w:val="888888"/>
          <w:sz w:val="24"/>
          <w:szCs w:val="24"/>
        </w:rPr>
        <w:t xml:space="preserve">Descubra os </w:t>
      </w:r>
      <w:r>
        <w:rPr>
          <w:rFonts w:ascii="Work Sans" w:eastAsia="Work Sans" w:hAnsi="Work Sans" w:cs="Work Sans"/>
          <w:color w:val="888888"/>
          <w:sz w:val="24"/>
          <w:szCs w:val="24"/>
        </w:rPr>
        <w:t>S</w:t>
      </w:r>
      <w:r w:rsidRPr="00EF1550">
        <w:rPr>
          <w:rFonts w:ascii="Work Sans" w:eastAsia="Work Sans" w:hAnsi="Work Sans" w:cs="Work Sans"/>
          <w:color w:val="888888"/>
          <w:sz w:val="24"/>
          <w:szCs w:val="24"/>
        </w:rPr>
        <w:t>egredos da Jordânia</w:t>
      </w:r>
    </w:p>
    <w:p w14:paraId="12BFB33F" w14:textId="162B097C" w:rsidR="33AF2374" w:rsidRDefault="33AF2374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  <w:r>
        <w:br/>
      </w:r>
      <w:r w:rsidRPr="33AF2374">
        <w:rPr>
          <w:rFonts w:ascii="Work Sans" w:eastAsia="Work Sans" w:hAnsi="Work Sans" w:cs="Work Sans"/>
          <w:color w:val="888888"/>
          <w:sz w:val="24"/>
          <w:szCs w:val="24"/>
        </w:rPr>
        <w:t>A partir de USD 745</w:t>
      </w:r>
    </w:p>
    <w:p w14:paraId="6AC088C3" w14:textId="660E7BCA" w:rsidR="33AF2374" w:rsidRDefault="33AF2374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  <w:r w:rsidRPr="33AF2374">
        <w:rPr>
          <w:rFonts w:ascii="Work Sans" w:eastAsia="Work Sans" w:hAnsi="Work Sans" w:cs="Work Sans"/>
          <w:color w:val="888888"/>
          <w:sz w:val="24"/>
          <w:szCs w:val="24"/>
        </w:rPr>
        <w:t>Valor por pessoa com entrada e saldo em até 9x sem juros por 05 noites para estadias com início de 05/01/2022 a 27/01/2022.</w:t>
      </w:r>
    </w:p>
    <w:p w14:paraId="697D8F11" w14:textId="77777777" w:rsidR="00EF1550" w:rsidRDefault="00EF1550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</w:p>
    <w:p w14:paraId="54AFDD5B" w14:textId="5959EA47" w:rsidR="00EF1550" w:rsidRDefault="00EF1550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  <w:r w:rsidRPr="00EF1550">
        <w:rPr>
          <w:rFonts w:ascii="Work Sans" w:eastAsia="Work Sans" w:hAnsi="Work Sans" w:cs="Work Sans"/>
          <w:color w:val="888888"/>
          <w:sz w:val="24"/>
          <w:szCs w:val="24"/>
        </w:rPr>
        <w:t>#insider #destinosextraordinarios #hoteisespetaculares #experienciassingulares #viagensecia #amigoagente #visitjordan</w:t>
      </w:r>
    </w:p>
    <w:p w14:paraId="31667CB2" w14:textId="54AD343B" w:rsidR="33AF2374" w:rsidRDefault="33AF2374" w:rsidP="00EF1550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1CE85568" w14:textId="03EFE1AB" w:rsidR="33AF2374" w:rsidRDefault="33AF2374" w:rsidP="00EF1550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436DE344" w14:textId="69B48BA8" w:rsidR="00EF1550" w:rsidRDefault="33AF2374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  <w:r w:rsidRPr="33AF2374">
        <w:rPr>
          <w:rFonts w:ascii="Work Sans" w:eastAsia="Work Sans" w:hAnsi="Work Sans" w:cs="Work Sans"/>
          <w:b/>
          <w:bCs/>
          <w:color w:val="888888"/>
          <w:sz w:val="24"/>
          <w:szCs w:val="24"/>
        </w:rPr>
        <w:t>POST 3</w:t>
      </w:r>
    </w:p>
    <w:p w14:paraId="08D0FE1F" w14:textId="77777777" w:rsidR="00EF1550" w:rsidRDefault="33AF2374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  <w:r w:rsidRPr="33AF2374">
        <w:rPr>
          <w:rFonts w:ascii="Work Sans" w:eastAsia="Work Sans" w:hAnsi="Work Sans" w:cs="Work Sans"/>
          <w:color w:val="888888"/>
          <w:sz w:val="24"/>
          <w:szCs w:val="24"/>
        </w:rPr>
        <w:t xml:space="preserve">Visite a cidade de </w:t>
      </w:r>
      <w:proofErr w:type="spellStart"/>
      <w:r w:rsidRPr="33AF2374">
        <w:rPr>
          <w:rFonts w:ascii="Work Sans" w:eastAsia="Work Sans" w:hAnsi="Work Sans" w:cs="Work Sans"/>
          <w:color w:val="888888"/>
          <w:sz w:val="24"/>
          <w:szCs w:val="24"/>
        </w:rPr>
        <w:t>Amman</w:t>
      </w:r>
      <w:proofErr w:type="spellEnd"/>
      <w:r w:rsidRPr="33AF2374">
        <w:rPr>
          <w:rFonts w:ascii="Work Sans" w:eastAsia="Work Sans" w:hAnsi="Work Sans" w:cs="Work Sans"/>
          <w:color w:val="888888"/>
          <w:sz w:val="24"/>
          <w:szCs w:val="24"/>
        </w:rPr>
        <w:t xml:space="preserve">, um centro urbano em uma zona antiga e tradicional, onde pequenos comércios produzem e vendem de tudo, desde fabulosas peças de joias feitas à mão a utensílios para o dia a dia. </w:t>
      </w:r>
    </w:p>
    <w:p w14:paraId="3F3192AA" w14:textId="77777777" w:rsidR="00EF1550" w:rsidRDefault="00EF1550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</w:p>
    <w:p w14:paraId="0505800D" w14:textId="54B1AC73" w:rsidR="33AF2374" w:rsidRDefault="33AF2374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  <w:r w:rsidRPr="33AF2374">
        <w:rPr>
          <w:rFonts w:ascii="Work Sans" w:eastAsia="Work Sans" w:hAnsi="Work Sans" w:cs="Work Sans"/>
          <w:color w:val="888888"/>
          <w:sz w:val="24"/>
          <w:szCs w:val="24"/>
        </w:rPr>
        <w:t xml:space="preserve">A população local é culta, de diferentes origens e religiões, além de ser tremendamente hospitaleira.  </w:t>
      </w:r>
    </w:p>
    <w:p w14:paraId="711F928B" w14:textId="77777777" w:rsidR="00EF1550" w:rsidRDefault="00EF1550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</w:p>
    <w:p w14:paraId="406E0D8C" w14:textId="10E660E3" w:rsidR="33AF2374" w:rsidRDefault="33AF2374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  <w:r w:rsidRPr="33AF2374">
        <w:rPr>
          <w:rFonts w:ascii="Work Sans" w:eastAsia="Work Sans" w:hAnsi="Work Sans" w:cs="Work Sans"/>
          <w:color w:val="888888"/>
          <w:sz w:val="24"/>
          <w:szCs w:val="24"/>
        </w:rPr>
        <w:lastRenderedPageBreak/>
        <w:t xml:space="preserve">Conheça o extraordinário Teatro Romano e seu </w:t>
      </w:r>
      <w:proofErr w:type="spellStart"/>
      <w:r w:rsidRPr="33AF2374">
        <w:rPr>
          <w:rFonts w:ascii="Work Sans" w:eastAsia="Work Sans" w:hAnsi="Work Sans" w:cs="Work Sans"/>
          <w:color w:val="888888"/>
          <w:sz w:val="24"/>
          <w:szCs w:val="24"/>
        </w:rPr>
        <w:t>Ninfeo</w:t>
      </w:r>
      <w:proofErr w:type="spellEnd"/>
      <w:r w:rsidRPr="33AF2374">
        <w:rPr>
          <w:rFonts w:ascii="Work Sans" w:eastAsia="Work Sans" w:hAnsi="Work Sans" w:cs="Work Sans"/>
          <w:color w:val="888888"/>
          <w:sz w:val="24"/>
          <w:szCs w:val="24"/>
        </w:rPr>
        <w:t xml:space="preserve">, reflexo do legado histórico da cidade, e visite também a Cidadela, uma construção datada da época dos Amonitas.  </w:t>
      </w:r>
    </w:p>
    <w:p w14:paraId="4EFD5266" w14:textId="77777777" w:rsidR="00EF1550" w:rsidRDefault="00EF1550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</w:p>
    <w:p w14:paraId="7CAFC4E3" w14:textId="6BD46A42" w:rsidR="33AF2374" w:rsidRDefault="33AF2374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  <w:r w:rsidRPr="33AF2374">
        <w:rPr>
          <w:rFonts w:ascii="Work Sans" w:eastAsia="Work Sans" w:hAnsi="Work Sans" w:cs="Work Sans"/>
          <w:color w:val="888888"/>
          <w:sz w:val="24"/>
          <w:szCs w:val="24"/>
        </w:rPr>
        <w:t xml:space="preserve">Aproveite para parar na Rua </w:t>
      </w:r>
      <w:proofErr w:type="spellStart"/>
      <w:r w:rsidRPr="33AF2374">
        <w:rPr>
          <w:rFonts w:ascii="Work Sans" w:eastAsia="Work Sans" w:hAnsi="Work Sans" w:cs="Work Sans"/>
          <w:color w:val="888888"/>
          <w:sz w:val="24"/>
          <w:szCs w:val="24"/>
        </w:rPr>
        <w:t>Wakalat</w:t>
      </w:r>
      <w:proofErr w:type="spellEnd"/>
      <w:r w:rsidRPr="33AF2374">
        <w:rPr>
          <w:rFonts w:ascii="Work Sans" w:eastAsia="Work Sans" w:hAnsi="Work Sans" w:cs="Work Sans"/>
          <w:color w:val="888888"/>
          <w:sz w:val="24"/>
          <w:szCs w:val="24"/>
        </w:rPr>
        <w:t>, excelente para fazer compras, com uma grande seleção de marcas internacionais. Para uma experiência mais exótica e tradicional, visite o centro antigo, também conhecido como ‘</w:t>
      </w:r>
      <w:proofErr w:type="spellStart"/>
      <w:r w:rsidRPr="33AF2374">
        <w:rPr>
          <w:rFonts w:ascii="Work Sans" w:eastAsia="Work Sans" w:hAnsi="Work Sans" w:cs="Work Sans"/>
          <w:color w:val="888888"/>
          <w:sz w:val="24"/>
          <w:szCs w:val="24"/>
        </w:rPr>
        <w:t>Souq</w:t>
      </w:r>
      <w:proofErr w:type="spellEnd"/>
      <w:r w:rsidRPr="33AF2374">
        <w:rPr>
          <w:rFonts w:ascii="Work Sans" w:eastAsia="Work Sans" w:hAnsi="Work Sans" w:cs="Work Sans"/>
          <w:color w:val="888888"/>
          <w:sz w:val="24"/>
          <w:szCs w:val="24"/>
        </w:rPr>
        <w:t xml:space="preserve">’, e aprecie as paisagens e aromas característicos do mercado de especiarias. </w:t>
      </w:r>
    </w:p>
    <w:p w14:paraId="58F169BA" w14:textId="77777777" w:rsidR="00EF1550" w:rsidRDefault="00EF1550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</w:p>
    <w:p w14:paraId="7E2D7D63" w14:textId="674EE699" w:rsidR="33AF2374" w:rsidRDefault="00EF1550" w:rsidP="00EF1550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0EF1550">
        <w:rPr>
          <w:rFonts w:ascii="Work Sans" w:eastAsia="Work Sans" w:hAnsi="Work Sans" w:cs="Work Sans"/>
          <w:color w:val="888888"/>
          <w:sz w:val="24"/>
          <w:szCs w:val="24"/>
        </w:rPr>
        <w:t>#insider #destinosextraordinarios #hoteisespetaculares #experienciassingulares #viagensecia #amigoagente #visitjordan</w:t>
      </w:r>
    </w:p>
    <w:p w14:paraId="34973F99" w14:textId="4071DEDC" w:rsidR="33AF2374" w:rsidRDefault="33AF2374" w:rsidP="00EF1550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6B7F730A" w14:textId="77777777" w:rsidR="00EF1550" w:rsidRDefault="00EF1550" w:rsidP="00EF1550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72B7A6B0" w14:textId="77777777" w:rsidR="00EF1550" w:rsidRDefault="33AF2374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  <w:r w:rsidRPr="33AF2374">
        <w:rPr>
          <w:rFonts w:ascii="Work Sans" w:eastAsia="Work Sans" w:hAnsi="Work Sans" w:cs="Work Sans"/>
          <w:b/>
          <w:bCs/>
          <w:color w:val="888888"/>
          <w:sz w:val="24"/>
          <w:szCs w:val="24"/>
        </w:rPr>
        <w:t>POST 4</w:t>
      </w:r>
      <w:r>
        <w:br/>
      </w:r>
      <w:r w:rsidRPr="33AF2374">
        <w:rPr>
          <w:rFonts w:ascii="Work Sans" w:eastAsia="Work Sans" w:hAnsi="Work Sans" w:cs="Work Sans"/>
          <w:color w:val="888888"/>
          <w:sz w:val="24"/>
          <w:szCs w:val="24"/>
        </w:rPr>
        <w:t xml:space="preserve">Experimente um passeio de </w:t>
      </w:r>
      <w:proofErr w:type="spellStart"/>
      <w:r w:rsidRPr="33AF2374">
        <w:rPr>
          <w:rFonts w:ascii="Work Sans" w:eastAsia="Work Sans" w:hAnsi="Work Sans" w:cs="Work Sans"/>
          <w:color w:val="888888"/>
          <w:sz w:val="24"/>
          <w:szCs w:val="24"/>
        </w:rPr>
        <w:t>jeep</w:t>
      </w:r>
      <w:proofErr w:type="spellEnd"/>
      <w:r w:rsidRPr="33AF2374">
        <w:rPr>
          <w:rFonts w:ascii="Work Sans" w:eastAsia="Work Sans" w:hAnsi="Work Sans" w:cs="Work Sans"/>
          <w:color w:val="888888"/>
          <w:sz w:val="24"/>
          <w:szCs w:val="24"/>
        </w:rPr>
        <w:t xml:space="preserve"> pelo labirinto de paisagens rochosas de </w:t>
      </w:r>
      <w:proofErr w:type="spellStart"/>
      <w:r w:rsidRPr="33AF2374">
        <w:rPr>
          <w:rFonts w:ascii="Work Sans" w:eastAsia="Work Sans" w:hAnsi="Work Sans" w:cs="Work Sans"/>
          <w:color w:val="888888"/>
          <w:sz w:val="24"/>
          <w:szCs w:val="24"/>
        </w:rPr>
        <w:t>Wadi</w:t>
      </w:r>
      <w:proofErr w:type="spellEnd"/>
      <w:r w:rsidRPr="33AF2374">
        <w:rPr>
          <w:rFonts w:ascii="Work Sans" w:eastAsia="Work Sans" w:hAnsi="Work Sans" w:cs="Work Sans"/>
          <w:color w:val="888888"/>
          <w:sz w:val="24"/>
          <w:szCs w:val="24"/>
        </w:rPr>
        <w:t xml:space="preserve"> Rum. </w:t>
      </w:r>
    </w:p>
    <w:p w14:paraId="5E7D7CF1" w14:textId="77777777" w:rsidR="00EF1550" w:rsidRDefault="00EF1550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</w:p>
    <w:p w14:paraId="62BADB78" w14:textId="0F2F0D82" w:rsidR="33AF2374" w:rsidRDefault="33AF2374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  <w:r w:rsidRPr="33AF2374">
        <w:rPr>
          <w:rFonts w:ascii="Work Sans" w:eastAsia="Work Sans" w:hAnsi="Work Sans" w:cs="Work Sans"/>
          <w:color w:val="888888"/>
          <w:sz w:val="24"/>
          <w:szCs w:val="24"/>
        </w:rPr>
        <w:t>Também conhecido como ‘O Vale da Lua’, este é o lugar onde o Príncipe Faisal Bin Hussein e T.E. Lawrence basearam seu quartel-general durante a Revolta Árabe contra os Otomanos na Primeira Guerra Mundial. Suas façanhas estão intrinsecamente ligadas à história desta área incrível.</w:t>
      </w:r>
    </w:p>
    <w:p w14:paraId="1B25F38B" w14:textId="77777777" w:rsidR="00EF1550" w:rsidRDefault="00EF1550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</w:p>
    <w:p w14:paraId="150549C8" w14:textId="1A8FA078" w:rsidR="33AF2374" w:rsidRPr="00EF1550" w:rsidRDefault="00EF1550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  <w:r w:rsidRPr="00EF1550">
        <w:rPr>
          <w:rFonts w:ascii="Work Sans" w:eastAsia="Work Sans" w:hAnsi="Work Sans" w:cs="Work Sans"/>
          <w:color w:val="888888"/>
          <w:sz w:val="24"/>
          <w:szCs w:val="24"/>
        </w:rPr>
        <w:t>#insider #destinosextraordinarios #hoteisespetaculares #experienciassingulares #viagensecia #amigoagente #visitjordan</w:t>
      </w:r>
    </w:p>
    <w:p w14:paraId="130BD391" w14:textId="3510F1F0" w:rsidR="00EF1550" w:rsidRDefault="00EF1550" w:rsidP="00EF1550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661E6119" w14:textId="77777777" w:rsidR="00EF1550" w:rsidRDefault="00EF1550" w:rsidP="00EF1550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665A3E92" w14:textId="5151C2C4" w:rsidR="33AF2374" w:rsidRDefault="33AF2374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  <w:r w:rsidRPr="33AF2374">
        <w:rPr>
          <w:rFonts w:ascii="Work Sans" w:eastAsia="Work Sans" w:hAnsi="Work Sans" w:cs="Work Sans"/>
          <w:b/>
          <w:bCs/>
          <w:color w:val="888888"/>
          <w:sz w:val="24"/>
          <w:szCs w:val="24"/>
        </w:rPr>
        <w:t>POST 5</w:t>
      </w:r>
    </w:p>
    <w:p w14:paraId="6CDE4407" w14:textId="5BF4FD78" w:rsidR="33AF2374" w:rsidRDefault="33AF2374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  <w:r w:rsidRPr="33AF2374">
        <w:rPr>
          <w:rFonts w:ascii="Work Sans" w:eastAsia="Work Sans" w:hAnsi="Work Sans" w:cs="Work Sans"/>
          <w:color w:val="888888"/>
          <w:sz w:val="24"/>
          <w:szCs w:val="24"/>
        </w:rPr>
        <w:t xml:space="preserve">Experiencie o Petra </w:t>
      </w:r>
      <w:proofErr w:type="spellStart"/>
      <w:r w:rsidRPr="33AF2374">
        <w:rPr>
          <w:rFonts w:ascii="Work Sans" w:eastAsia="Work Sans" w:hAnsi="Work Sans" w:cs="Work Sans"/>
          <w:color w:val="888888"/>
          <w:sz w:val="24"/>
          <w:szCs w:val="24"/>
        </w:rPr>
        <w:t>by</w:t>
      </w:r>
      <w:proofErr w:type="spellEnd"/>
      <w:r w:rsidRPr="33AF2374">
        <w:rPr>
          <w:rFonts w:ascii="Work Sans" w:eastAsia="Work Sans" w:hAnsi="Work Sans" w:cs="Work Sans"/>
          <w:color w:val="888888"/>
          <w:sz w:val="24"/>
          <w:szCs w:val="24"/>
        </w:rPr>
        <w:t xml:space="preserve"> Night, uma visita à cidade de Petra durante a noite, à luz de 1800 velas. Caminhe pelo </w:t>
      </w:r>
      <w:proofErr w:type="spellStart"/>
      <w:r w:rsidRPr="33AF2374">
        <w:rPr>
          <w:rFonts w:ascii="Work Sans" w:eastAsia="Work Sans" w:hAnsi="Work Sans" w:cs="Work Sans"/>
          <w:color w:val="888888"/>
          <w:sz w:val="24"/>
          <w:szCs w:val="24"/>
        </w:rPr>
        <w:t>Siq</w:t>
      </w:r>
      <w:proofErr w:type="spellEnd"/>
      <w:r w:rsidRPr="33AF2374">
        <w:rPr>
          <w:rFonts w:ascii="Work Sans" w:eastAsia="Work Sans" w:hAnsi="Work Sans" w:cs="Work Sans"/>
          <w:color w:val="888888"/>
          <w:sz w:val="24"/>
          <w:szCs w:val="24"/>
        </w:rPr>
        <w:t xml:space="preserve"> até </w:t>
      </w:r>
      <w:proofErr w:type="spellStart"/>
      <w:r w:rsidRPr="33AF2374">
        <w:rPr>
          <w:rFonts w:ascii="Work Sans" w:eastAsia="Work Sans" w:hAnsi="Work Sans" w:cs="Work Sans"/>
          <w:color w:val="888888"/>
          <w:sz w:val="24"/>
          <w:szCs w:val="24"/>
        </w:rPr>
        <w:t>Khazneh</w:t>
      </w:r>
      <w:proofErr w:type="spellEnd"/>
      <w:r w:rsidRPr="33AF2374">
        <w:rPr>
          <w:rFonts w:ascii="Work Sans" w:eastAsia="Work Sans" w:hAnsi="Work Sans" w:cs="Work Sans"/>
          <w:color w:val="888888"/>
          <w:sz w:val="24"/>
          <w:szCs w:val="24"/>
        </w:rPr>
        <w:t xml:space="preserve"> seguindo um caminho iluminado enquanto aprecia a música típica dos beduínos no Tesouro.</w:t>
      </w:r>
    </w:p>
    <w:p w14:paraId="1568B7EE" w14:textId="77777777" w:rsidR="00EF1550" w:rsidRDefault="00EF1550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</w:p>
    <w:p w14:paraId="61FC6BA8" w14:textId="19FCE1A2" w:rsidR="33AF2374" w:rsidRPr="00EF1550" w:rsidRDefault="00EF1550" w:rsidP="00EF1550">
      <w:pPr>
        <w:spacing w:after="0" w:line="240" w:lineRule="auto"/>
        <w:rPr>
          <w:rFonts w:ascii="Work Sans" w:eastAsia="Work Sans" w:hAnsi="Work Sans" w:cs="Work Sans"/>
          <w:color w:val="888888"/>
          <w:sz w:val="24"/>
          <w:szCs w:val="24"/>
        </w:rPr>
      </w:pPr>
      <w:r w:rsidRPr="00EF1550">
        <w:rPr>
          <w:rFonts w:ascii="Work Sans" w:eastAsia="Work Sans" w:hAnsi="Work Sans" w:cs="Work Sans"/>
          <w:color w:val="888888"/>
          <w:sz w:val="24"/>
          <w:szCs w:val="24"/>
        </w:rPr>
        <w:t>#insider #destinosextraordinarios #hoteisespetaculares #experienciassingulares #viagensecia #amigoagente #visitjordan</w:t>
      </w:r>
    </w:p>
    <w:p w14:paraId="6E019FBE" w14:textId="7178FAAE" w:rsidR="33AF2374" w:rsidRDefault="33AF2374" w:rsidP="33AF2374">
      <w:pPr>
        <w:rPr>
          <w:rFonts w:ascii="Calibri" w:eastAsia="Calibri" w:hAnsi="Calibri" w:cs="Calibri"/>
          <w:color w:val="000000" w:themeColor="text1"/>
        </w:rPr>
      </w:pPr>
    </w:p>
    <w:sectPr w:rsidR="33AF237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charset w:val="00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D907B82"/>
    <w:rsid w:val="00EF1550"/>
    <w:rsid w:val="33AF2374"/>
    <w:rsid w:val="4D90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07B82"/>
  <w15:chartTrackingRefBased/>
  <w15:docId w15:val="{9D7F3AB4-B5A0-48A9-A23F-D14F1DFBA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3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487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2021-11-23T17:21:00Z</dcterms:created>
  <dcterms:modified xsi:type="dcterms:W3CDTF">2021-11-25T15:26:00Z</dcterms:modified>
</cp:coreProperties>
</file>